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Политика обработки персональных данных</w:t>
      </w:r>
      <w:r w:rsidDel="00000000" w:rsidR="00000000" w:rsidRPr="00000000">
        <w:rPr>
          <w:rtl w:val="0"/>
        </w:rPr>
      </w:r>
    </w:p>
    <w:p w:rsidR="00000000" w:rsidDel="00000000" w:rsidP="00000000" w:rsidRDefault="00000000" w:rsidRPr="00000000" w14:paraId="00000002">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ОБЩИЕ ПОЛОЖЕНИЯ</w:t>
      </w:r>
    </w:p>
    <w:p w:rsidR="00000000" w:rsidDel="00000000" w:rsidP="00000000" w:rsidRDefault="00000000" w:rsidRPr="00000000" w14:paraId="00000003">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ЦЕЛИ В ОБЛАСТИ ЗАЩИТЫ ПЕРСОНАЛЬНЫХ ДАННЫХ</w:t>
      </w:r>
      <w:r w:rsidDel="00000000" w:rsidR="00000000" w:rsidRPr="00000000">
        <w:rPr>
          <w:rtl w:val="0"/>
        </w:rPr>
      </w:r>
    </w:p>
    <w:p w:rsidR="00000000" w:rsidDel="00000000" w:rsidP="00000000" w:rsidRDefault="00000000" w:rsidRPr="00000000" w14:paraId="00000004">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ОБРАБОТКА ПЕРСОНАЛЬНЫХ ДАННЫХ</w:t>
      </w:r>
    </w:p>
    <w:p w:rsidR="00000000" w:rsidDel="00000000" w:rsidP="00000000" w:rsidRDefault="00000000" w:rsidRPr="00000000" w14:paraId="00000005">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ПРИНЦИПЫ ОБРАБОТКИ ПЕРСОНАЛЬНЫХ ДАННЫХ</w:t>
      </w:r>
    </w:p>
    <w:p w:rsidR="00000000" w:rsidDel="00000000" w:rsidP="00000000" w:rsidRDefault="00000000" w:rsidRPr="00000000" w14:paraId="00000006">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ПЕРСОНАЛЬНЫХ ДАННЫХ</w:t>
      </w:r>
    </w:p>
    <w:p w:rsidR="00000000" w:rsidDel="00000000" w:rsidP="00000000" w:rsidRDefault="00000000" w:rsidRPr="00000000" w14:paraId="00000007">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ХРАНЕНИЕ ПЕРСОНАЛЬНЫХ ДАННЫХ</w:t>
      </w:r>
    </w:p>
    <w:p w:rsidR="00000000" w:rsidDel="00000000" w:rsidP="00000000" w:rsidRDefault="00000000" w:rsidRPr="00000000" w14:paraId="00000008">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ПЕРЕДАЧА ПЕРСОНАЛЬНЫХ ДАННЫХ ТРЕТЬИМ ЛИЦАМ</w:t>
      </w:r>
    </w:p>
    <w:p w:rsidR="00000000" w:rsidDel="00000000" w:rsidP="00000000" w:rsidRDefault="00000000" w:rsidRPr="00000000" w14:paraId="00000009">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ТРАНСГРАНИЧНАЯ ПЕРЕДАЧА ПЕРСОНАЛЬНЫХ ДАННЫХ</w:t>
      </w:r>
    </w:p>
    <w:p w:rsidR="00000000" w:rsidDel="00000000" w:rsidP="00000000" w:rsidRDefault="00000000" w:rsidRPr="00000000" w14:paraId="0000000A">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УНИЧТОЖЕНИЕ ПЕРСОНАЛЬНЫХ ДАННЫХ</w:t>
      </w:r>
    </w:p>
    <w:p w:rsidR="00000000" w:rsidDel="00000000" w:rsidP="00000000" w:rsidRDefault="00000000" w:rsidRPr="00000000" w14:paraId="0000000B">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ЗАЩИТА ПЕРСОНАЛЬНЫХ ДАННЫХ</w:t>
      </w:r>
    </w:p>
    <w:p w:rsidR="00000000" w:rsidDel="00000000" w:rsidP="00000000" w:rsidRDefault="00000000" w:rsidRPr="00000000" w14:paraId="0000000C">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ДОСТУП К ПЕРСОНАЛЬНЫМ ДАННЫМ</w:t>
      </w:r>
    </w:p>
    <w:p w:rsidR="00000000" w:rsidDel="00000000" w:rsidP="00000000" w:rsidRDefault="00000000" w:rsidRPr="00000000" w14:paraId="0000000D">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ОБЩИЕ ПОЛОЖЕНИЯ</w:t>
      </w:r>
    </w:p>
    <w:p w:rsidR="00000000" w:rsidDel="00000000" w:rsidP="00000000" w:rsidRDefault="00000000" w:rsidRPr="00000000" w14:paraId="0000000E">
      <w:pPr>
        <w:numPr>
          <w:ilvl w:val="1"/>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ДОСТУПА СУБЪЕКТОВ ПЕРСОНАЛЬНЫХ ДАННЫХ К СВОИМ ПЕРСОНАЛЬНЫМ ДАННЫМ</w:t>
      </w:r>
    </w:p>
    <w:p w:rsidR="00000000" w:rsidDel="00000000" w:rsidP="00000000" w:rsidRDefault="00000000" w:rsidRPr="00000000" w14:paraId="0000000F">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ОБЯЗАТЕЛЬСТВА СТОРОН</w:t>
      </w:r>
    </w:p>
    <w:p w:rsidR="00000000" w:rsidDel="00000000" w:rsidP="00000000" w:rsidRDefault="00000000" w:rsidRPr="00000000" w14:paraId="00000010">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ОТВЕТСТВЕННОСТЬ СТОРОН</w:t>
      </w:r>
    </w:p>
    <w:p w:rsidR="00000000" w:rsidDel="00000000" w:rsidP="00000000" w:rsidRDefault="00000000" w:rsidRPr="00000000" w14:paraId="00000011">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РАЗРЕШЕНИЕ СПОРОВ</w:t>
      </w:r>
    </w:p>
    <w:p w:rsidR="00000000" w:rsidDel="00000000" w:rsidP="00000000" w:rsidRDefault="00000000" w:rsidRPr="00000000" w14:paraId="00000012">
      <w:pPr>
        <w:numPr>
          <w:ilvl w:val="0"/>
          <w:numId w:val="8"/>
        </w:numPr>
        <w:pBdr>
          <w:top w:color="auto" w:space="0" w:sz="0" w:val="none"/>
          <w:left w:color="auto" w:space="0" w:sz="0" w:val="none"/>
          <w:bottom w:color="auto" w:space="0" w:sz="0" w:val="none"/>
          <w:right w:color="auto" w:space="0" w:sz="0" w:val="none"/>
          <w:between w:color="auto" w:space="0" w:sz="0" w:val="none"/>
        </w:pBdr>
        <w:spacing w:after="20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ДОПОЛНИТЕЛЬНЫЕ УСЛОВИЯ</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color w:val="0099e0"/>
          <w:sz w:val="24"/>
          <w:szCs w:val="24"/>
        </w:rPr>
      </w:pPr>
      <w:r w:rsidDel="00000000" w:rsidR="00000000" w:rsidRPr="00000000">
        <w:rPr>
          <w:rFonts w:ascii="Times New Roman" w:cs="Times New Roman" w:eastAsia="Times New Roman" w:hAnsi="Times New Roman"/>
          <w:sz w:val="24"/>
          <w:szCs w:val="24"/>
          <w:rtl w:val="0"/>
        </w:rPr>
        <w:t xml:space="preserve">1. ОБЩИЕ ПОЛОЖЕНИЯ</w:t>
      </w:r>
      <w:r w:rsidDel="00000000" w:rsidR="00000000" w:rsidRPr="00000000">
        <w:rPr>
          <w:rtl w:val="0"/>
        </w:rPr>
      </w:r>
    </w:p>
    <w:p w:rsidR="00000000" w:rsidDel="00000000" w:rsidP="00000000" w:rsidRDefault="00000000" w:rsidRPr="00000000" w14:paraId="0000001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Настоящая Политика обработки персональных данных (далее – Политика) Общества с ограниченной ответственностью «Кабутек» (далее – Компания) разработана в соответствии с требованиями нормативно-правовых актов Российской Федерации, регулирующих отношения, связанные с обработкой персональных данных (далее – ПДн). Политика определяет принципы сбора, обработки, хранения, передачи и защиты ПДн физических лиц (далее – субъекты ПДн), реализуемые в Компании, в том числе для Пользователей веб-сайта idngo.ru (далее  - Сайт).</w:t>
      </w:r>
    </w:p>
    <w:p w:rsidR="00000000" w:rsidDel="00000000" w:rsidP="00000000" w:rsidRDefault="00000000" w:rsidRPr="00000000" w14:paraId="0000001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Использование Сайта означает безоговорочное согласие Пользователя с настоящей Политикой (далее - Политика) и указанными в ней условиями обработки его ПДн; в случае несогласия с этими условиями Пользователь должен воздержаться от использования Сайта.</w:t>
      </w:r>
    </w:p>
    <w:p w:rsidR="00000000" w:rsidDel="00000000" w:rsidP="00000000" w:rsidRDefault="00000000" w:rsidRPr="00000000" w14:paraId="0000001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Действие настоящей Политики распространяется на все процессы по сбору, записи, систематизации, накоплению, хранению, уточнению, извлечению, использованию, передаче (распространению, предоставлению, доступу), обезличиванию, блокированию, удалению, уничтожению ПДн, осуществляемых как с использованием средств автоматизации, так и без использования таких средств Компанией для своих целей и целей Клиентов Компании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В рамках настоящей Политики под ПДн Пользователя понимаются данные, которые автоматически передаются на Сайт в процессе их использования с помощью установленного на устройстве Пользователя программного обеспечения, в том числе IP-адрес, данные файлов cookie, информация о браузере Пользователя (или иной программе, с помощью которой осуществляется доступ к сервису),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rsidR="00000000" w:rsidDel="00000000" w:rsidP="00000000" w:rsidRDefault="00000000" w:rsidRPr="00000000" w14:paraId="0000001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Компания является оператором ПДн с номером в реестре 78-22-009017.</w:t>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ЦЕЛИ В ОБЛАСТИ ЗАЩИТЫ ПЕРСОНАЛЬНЫХ ДАННЫХ</w:t>
      </w:r>
    </w:p>
    <w:p w:rsidR="00000000" w:rsidDel="00000000" w:rsidP="00000000" w:rsidRDefault="00000000" w:rsidRPr="00000000" w14:paraId="0000001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Компания осуществляет обработку ПДн в целях осуществления деятельности Компании согласно законодательству Российской Федерации.</w:t>
      </w:r>
    </w:p>
    <w:p w:rsidR="00000000" w:rsidDel="00000000" w:rsidP="00000000" w:rsidRDefault="00000000" w:rsidRPr="00000000" w14:paraId="0000001C">
      <w:pPr>
        <w:spacing w:after="20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Сайт обрабатывает ПДн Пользователя в следующих целях: </w:t>
      </w:r>
    </w:p>
    <w:p w:rsidR="00000000" w:rsidDel="00000000" w:rsidP="00000000" w:rsidRDefault="00000000" w:rsidRPr="00000000" w14:paraId="0000001D">
      <w:pPr>
        <w:numPr>
          <w:ilvl w:val="0"/>
          <w:numId w:val="5"/>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Идентификации Пользователя, зарегистрированного на Сайте, направление уведомлений, запросов, касающихся использования Сайта, оказания услуг, обработка запросов и заявок от Пользователя.</w:t>
      </w:r>
    </w:p>
    <w:p w:rsidR="00000000" w:rsidDel="00000000" w:rsidP="00000000" w:rsidRDefault="00000000" w:rsidRPr="00000000" w14:paraId="0000001E">
      <w:pPr>
        <w:numPr>
          <w:ilvl w:val="0"/>
          <w:numId w:val="5"/>
        </w:numP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направления уведомлений, запросов, касающихся использования Сайта, оказания услуг, обработку запросов и заявок от Пользователя. </w:t>
      </w:r>
    </w:p>
    <w:p w:rsidR="00000000" w:rsidDel="00000000" w:rsidP="00000000" w:rsidRDefault="00000000" w:rsidRPr="00000000" w14:paraId="0000001F">
      <w:pPr>
        <w:numPr>
          <w:ilvl w:val="0"/>
          <w:numId w:val="5"/>
        </w:numP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Определения места нахождения Пользователя для обеспечения безопасности, предотвращения мошенничества. </w:t>
      </w:r>
    </w:p>
    <w:p w:rsidR="00000000" w:rsidDel="00000000" w:rsidP="00000000" w:rsidRDefault="00000000" w:rsidRPr="00000000" w14:paraId="00000020">
      <w:pPr>
        <w:numPr>
          <w:ilvl w:val="0"/>
          <w:numId w:val="5"/>
        </w:numP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Подтверждения достоверности и полноты ПДн, предоставленных Пользователем. </w:t>
      </w:r>
    </w:p>
    <w:p w:rsidR="00000000" w:rsidDel="00000000" w:rsidP="00000000" w:rsidRDefault="00000000" w:rsidRPr="00000000" w14:paraId="00000021">
      <w:pPr>
        <w:numPr>
          <w:ilvl w:val="0"/>
          <w:numId w:val="5"/>
        </w:numPr>
        <w:spacing w:after="20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Предоставления Пользователю эффективной клиентской и технической поддержки при возникновении проблем, связанных с использованием Сайта.</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ОБРАБОТКА ПЕРСОНАЛЬНЫХ ДАННЫХ</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ПРИНЦИПЫ ОБРАБОТКИ ПЕРСОНАЛЬНЫХ ДАННЫХ</w:t>
      </w:r>
    </w:p>
    <w:p w:rsidR="00000000" w:rsidDel="00000000" w:rsidP="00000000" w:rsidRDefault="00000000" w:rsidRPr="00000000" w14:paraId="0000002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Основные принципы обработки ПДн в Компании:</w:t>
      </w:r>
    </w:p>
    <w:p w:rsidR="00000000" w:rsidDel="00000000" w:rsidP="00000000" w:rsidRDefault="00000000" w:rsidRPr="00000000" w14:paraId="00000025">
      <w:pPr>
        <w:numPr>
          <w:ilvl w:val="0"/>
          <w:numId w:val="7"/>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Обработка ПДн должна осуществляться на законной и справедливой основе;</w:t>
      </w:r>
    </w:p>
    <w:p w:rsidR="00000000" w:rsidDel="00000000" w:rsidP="00000000" w:rsidRDefault="00000000" w:rsidRPr="00000000" w14:paraId="00000026">
      <w:pPr>
        <w:numPr>
          <w:ilvl w:val="0"/>
          <w:numId w:val="7"/>
        </w:numPr>
        <w:spacing w:after="0" w:afterAutospacing="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Обработка ПДн должна ограничиваться достижением конкретных, заранее определенных и законных целей. Не допускается обработка ПДн, несовместимая с целями сбора ПДн;</w:t>
      </w:r>
    </w:p>
    <w:p w:rsidR="00000000" w:rsidDel="00000000" w:rsidP="00000000" w:rsidRDefault="00000000" w:rsidRPr="00000000" w14:paraId="00000027">
      <w:pPr>
        <w:numPr>
          <w:ilvl w:val="0"/>
          <w:numId w:val="7"/>
        </w:numPr>
        <w:spacing w:after="0" w:afterAutospacing="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 допускается объединение баз данных, содержащих ПДн, обработка которых осуществляется в целях, несовместимых между собой;</w:t>
      </w:r>
    </w:p>
    <w:p w:rsidR="00000000" w:rsidDel="00000000" w:rsidP="00000000" w:rsidRDefault="00000000" w:rsidRPr="00000000" w14:paraId="00000028">
      <w:pPr>
        <w:numPr>
          <w:ilvl w:val="0"/>
          <w:numId w:val="7"/>
        </w:numPr>
        <w:spacing w:after="0" w:afterAutospacing="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обработке ПДн должны быть обеспечены точность ПДн, их достаточность, а в необходимых случаях и актуальность по отношению к целям обработки ПДн. Компания должна принимать необходимые меры либо обеспечивать их принятие по удалению или уточнению неполных или неточных данных;</w:t>
      </w:r>
    </w:p>
    <w:p w:rsidR="00000000" w:rsidDel="00000000" w:rsidP="00000000" w:rsidRDefault="00000000" w:rsidRPr="00000000" w14:paraId="00000029">
      <w:pPr>
        <w:numPr>
          <w:ilvl w:val="0"/>
          <w:numId w:val="7"/>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Хранение ПДн должно осуществляться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 </w:t>
      </w:r>
    </w:p>
    <w:p w:rsidR="00000000" w:rsidDel="00000000" w:rsidP="00000000" w:rsidRDefault="00000000" w:rsidRPr="00000000" w14:paraId="0000002A">
      <w:pPr>
        <w:numPr>
          <w:ilvl w:val="0"/>
          <w:numId w:val="7"/>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Обрабатываемые ПДн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СБОР ПЕРСОНАЛЬНЫХ ДАННЫХ</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Сбор, накопление, хранение, изменение, использование и передача ПДн осуществляется при условии наличия согласия субъекта ПДн. Исключение составляют случаи, когда в соответствии с действующим законодательством допускается обработка ПДн без получения согласия субъекта ПДн, а именно:</w:t>
      </w:r>
    </w:p>
    <w:p w:rsidR="00000000" w:rsidDel="00000000" w:rsidP="00000000" w:rsidRDefault="00000000" w:rsidRPr="00000000" w14:paraId="0000002D">
      <w:pPr>
        <w:numPr>
          <w:ilvl w:val="0"/>
          <w:numId w:val="1"/>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Обработка ПДн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2E">
      <w:pPr>
        <w:numPr>
          <w:ilvl w:val="0"/>
          <w:numId w:val="1"/>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Обработка ПДн необходима для исполнения договора, стороной которого либо выгодоприобретателем или поручителем, по которому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или поручителем;</w:t>
      </w:r>
    </w:p>
    <w:p w:rsidR="00000000" w:rsidDel="00000000" w:rsidP="00000000" w:rsidRDefault="00000000" w:rsidRPr="00000000" w14:paraId="0000002F">
      <w:pPr>
        <w:numPr>
          <w:ilvl w:val="0"/>
          <w:numId w:val="1"/>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Обработка ПДн необходима для защиты жизни, здоровья или иных жизненно важных интересов субъекта ПДн, если получение согласия субъекта ПДн невозможно;</w:t>
      </w:r>
    </w:p>
    <w:p w:rsidR="00000000" w:rsidDel="00000000" w:rsidP="00000000" w:rsidRDefault="00000000" w:rsidRPr="00000000" w14:paraId="00000030">
      <w:pPr>
        <w:numPr>
          <w:ilvl w:val="0"/>
          <w:numId w:val="1"/>
        </w:numPr>
        <w:spacing w:after="0" w:afterAutospacing="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Обработка ПДн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ПДн;</w:t>
      </w:r>
    </w:p>
    <w:p w:rsidR="00000000" w:rsidDel="00000000" w:rsidP="00000000" w:rsidRDefault="00000000" w:rsidRPr="00000000" w14:paraId="00000031">
      <w:pPr>
        <w:numPr>
          <w:ilvl w:val="0"/>
          <w:numId w:val="1"/>
        </w:numPr>
        <w:spacing w:after="0" w:afterAutospacing="0" w:before="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Осуществляется обработка ПДн, доступ неограниченного круга лиц к которым предоставлен субъектом ПДн либо по его просьбе;</w:t>
      </w:r>
    </w:p>
    <w:p w:rsidR="00000000" w:rsidDel="00000000" w:rsidP="00000000" w:rsidRDefault="00000000" w:rsidRPr="00000000" w14:paraId="00000032">
      <w:pPr>
        <w:numPr>
          <w:ilvl w:val="0"/>
          <w:numId w:val="1"/>
        </w:numPr>
        <w:spacing w:after="20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Осуществляется обработка ПДн,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3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Где применимо, Компания обрабатывает ПДн на основании поручения Клиентов Компании на обработку ПДн Компанией в соответствии с п. 3 и 4 ст. 6 Федерального закона «О персональных данных» №152-ФЗ.</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ХРАНЕНИЕ ПЕРСОНАЛЬНЫХ ДАННЫХ</w:t>
      </w:r>
    </w:p>
    <w:p w:rsidR="00000000" w:rsidDel="00000000" w:rsidP="00000000" w:rsidRDefault="00000000" w:rsidRPr="00000000" w14:paraId="0000003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Хранение ПДн осуществляется в форме, позволяющей определить субъекта ПДн не дольше, чем этого требуют соответствующие цели обработки ПДн в соответствии с законодательством Российской Федерации. Обрабатываемые ПДн подлежат уничтожению либо обезличиванию по достижении целей обработки, или в случае утраты необходимости в достижении этих целей.</w:t>
      </w:r>
    </w:p>
    <w:p w:rsidR="00000000" w:rsidDel="00000000" w:rsidP="00000000" w:rsidRDefault="00000000" w:rsidRPr="00000000" w14:paraId="0000003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 ПДн субъектов могут быть получены, обработаны и переданы как на бумажных носителях, так и в электронном виде.</w:t>
      </w:r>
    </w:p>
    <w:p w:rsidR="00000000" w:rsidDel="00000000" w:rsidP="00000000" w:rsidRDefault="00000000" w:rsidRPr="00000000" w14:paraId="0000003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ПДн на бумажных носителях, должны храниться в запираемых шкафах или сейфах структурных подразделений, осуществляющих обработку ПДн.</w:t>
      </w:r>
    </w:p>
    <w:p w:rsidR="00000000" w:rsidDel="00000000" w:rsidP="00000000" w:rsidRDefault="00000000" w:rsidRPr="00000000" w14:paraId="0000003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 ПДн субъектов в электронном виде обрабатываются в компьютерных сетях Компании.</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ПЕРЕДАЧА ПЕРСОНАЛЬНЫХ ДАННЫХ ТРЕТЬИМ ЛИЦАМ</w:t>
      </w:r>
    </w:p>
    <w:p w:rsidR="00000000" w:rsidDel="00000000" w:rsidP="00000000" w:rsidRDefault="00000000" w:rsidRPr="00000000" w14:paraId="0000003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Компания обязуется и обязует иных лиц, получивших доступ к ПДн, не раскрывать третьим лицам и не распространять ПДн без согласия субъекта ПДн, если иное не предусмотрено законом.</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ТРАНСГРАНИЧНАЯ ПЕРЕДАЧА ПЕРСОНАЛЬНЫХ ДАННЫХ</w:t>
      </w:r>
    </w:p>
    <w:p w:rsidR="00000000" w:rsidDel="00000000" w:rsidP="00000000" w:rsidRDefault="00000000" w:rsidRPr="00000000" w14:paraId="0000003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Трансграничная передача ПДн не осуществляется.</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УНИЧТОЖЕНИЕ ПЕРСОНАЛЬНЫХ ДАННЫХ</w:t>
      </w:r>
    </w:p>
    <w:p w:rsidR="00000000" w:rsidDel="00000000" w:rsidP="00000000" w:rsidRDefault="00000000" w:rsidRPr="00000000" w14:paraId="0000003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 В случае достижения цели обработки ПДн или по требованию Клиента Компания обязана прекратить обработку ПДн, если иное не предусмотрено договором между Компанией и субъектом ПДн или Клиентом.</w:t>
      </w:r>
    </w:p>
    <w:p w:rsidR="00000000" w:rsidDel="00000000" w:rsidP="00000000" w:rsidRDefault="00000000" w:rsidRPr="00000000" w14:paraId="0000003F">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 В случае получения уведомления от Пользователя об отзыве согласия на обработку ПДн Сайт прекращает обработку ПДн Пользователя в срок, не превышающий десяти рабочих дней с момента получения.</w:t>
      </w:r>
    </w:p>
    <w:p w:rsidR="00000000" w:rsidDel="00000000" w:rsidP="00000000" w:rsidRDefault="00000000" w:rsidRPr="00000000" w14:paraId="00000040">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 Уведомление об отзыве согласия на обработку ПДн направляется на адрес электронной почты: business-support@idngo.ru, а также путем письменного обращения по юридическому адресу: 197110, г. Санкт-Петербург, ул. Большая Разночинная, д. 14, литера А, пом. № 506 А.</w:t>
      </w:r>
    </w:p>
    <w:p w:rsidR="00000000" w:rsidDel="00000000" w:rsidP="00000000" w:rsidRDefault="00000000" w:rsidRPr="00000000" w14:paraId="00000041">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 В случае выявления неправомерной обработки ПДн Компания должна предпринять меры по уничтожению этих ПДн в срок, не превышающий семи рабочих дней со дня выявления неправомерной обработки ПДн.</w:t>
      </w:r>
    </w:p>
    <w:p w:rsidR="00000000" w:rsidDel="00000000" w:rsidP="00000000" w:rsidRDefault="00000000" w:rsidRPr="00000000" w14:paraId="00000042">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3.6.5. В случае отсутствия возможности уничтожения ПДн в течение указанного срока, Компании необходимо осуществить блокирование таких ПДн и их уничтожение ПДн в срок, не превышающий шести месяцев со дня выявления неправомерной обработки ПДн, если иной срок не установлен федеральным законодательством.</w:t>
      </w:r>
    </w:p>
    <w:p w:rsidR="00000000" w:rsidDel="00000000" w:rsidP="00000000" w:rsidRDefault="00000000" w:rsidRPr="00000000" w14:paraId="0000004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 В случае, если уничтожение ПДн было произведено по результатам обработки обращения субъекта ПДн и (или) запроса уполномоченного органа по защите прав субъектов ПДн, о предпринятых действиях Компания обязана уведомить субъекта ПДн, соответствующего Клиента и (или) уполномоченный орган по защите прав субъектов ПДн.</w:t>
      </w:r>
    </w:p>
    <w:p w:rsidR="00000000" w:rsidDel="00000000" w:rsidP="00000000" w:rsidRDefault="00000000" w:rsidRPr="00000000" w14:paraId="00000044">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 ПДн на бумажных носителях уничтожаются с помощью средств, гарантирующих невозможность восстановления носителя или посредством вычеркивания ПДн.</w:t>
      </w:r>
    </w:p>
    <w:p w:rsidR="00000000" w:rsidDel="00000000" w:rsidP="00000000" w:rsidRDefault="00000000" w:rsidRPr="00000000" w14:paraId="00000045">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 Уничтожение информации с машиночитаемых носителей ПДн, пришедших в негодность или утративших практическую ценность, должно производиться способом, исключающим возможность использования и восстановления информации.</w:t>
      </w:r>
    </w:p>
    <w:p w:rsidR="00000000" w:rsidDel="00000000" w:rsidP="00000000" w:rsidRDefault="00000000" w:rsidRPr="00000000" w14:paraId="0000004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3.6.9. Уничтожение ПДн должно производиться в соответствии с актуальными внутренними процессами Компании.</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ЗАЩИТА ПЕРСОНАЛЬНЫХ ДАННЫХ</w:t>
      </w:r>
    </w:p>
    <w:p w:rsidR="00000000" w:rsidDel="00000000" w:rsidP="00000000" w:rsidRDefault="00000000" w:rsidRPr="00000000" w14:paraId="0000004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При обработке ПДн Компании необходимо принимать правовые, организационные и технические меры для защиты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ПДн.</w:t>
      </w:r>
    </w:p>
    <w:p w:rsidR="00000000" w:rsidDel="00000000" w:rsidP="00000000" w:rsidRDefault="00000000" w:rsidRPr="00000000" w14:paraId="0000004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3.7.2. Обеспечение безопасности ПДн должно достигаться, в частности:</w:t>
      </w:r>
    </w:p>
    <w:p w:rsidR="00000000" w:rsidDel="00000000" w:rsidP="00000000" w:rsidRDefault="00000000" w:rsidRPr="00000000" w14:paraId="0000004A">
      <w:pPr>
        <w:numPr>
          <w:ilvl w:val="0"/>
          <w:numId w:val="10"/>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Определением угроз безопасности ПДн при их обработке в информационных системах персональных данных (далее – ИСПДн);</w:t>
      </w:r>
    </w:p>
    <w:p w:rsidR="00000000" w:rsidDel="00000000" w:rsidP="00000000" w:rsidRDefault="00000000" w:rsidRPr="00000000" w14:paraId="0000004B">
      <w:pPr>
        <w:numPr>
          <w:ilvl w:val="0"/>
          <w:numId w:val="10"/>
        </w:numPr>
        <w:spacing w:after="20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Оценкой эффективности принимаемых мер по обеспечению безопасности ПДн до ввода в эксплуатацию ИСПДн;</w:t>
      </w:r>
    </w:p>
    <w:p w:rsidR="00000000" w:rsidDel="00000000" w:rsidP="00000000" w:rsidRDefault="00000000" w:rsidRPr="00000000" w14:paraId="0000004C">
      <w:pPr>
        <w:numPr>
          <w:ilvl w:val="0"/>
          <w:numId w:val="10"/>
        </w:numPr>
        <w:spacing w:after="20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Обнаружением фактов несанкционированного доступа к ПДн и принятием необходимых мер;</w:t>
      </w:r>
    </w:p>
    <w:p w:rsidR="00000000" w:rsidDel="00000000" w:rsidP="00000000" w:rsidRDefault="00000000" w:rsidRPr="00000000" w14:paraId="0000004D">
      <w:pPr>
        <w:numPr>
          <w:ilvl w:val="0"/>
          <w:numId w:val="10"/>
        </w:numPr>
        <w:spacing w:after="20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Установлением правил доступа к ПДн, обрабатываемых в ИСПДн, а также обеспечением регистрации доступа к ПДн в ИСПДн;</w:t>
      </w:r>
    </w:p>
    <w:p w:rsidR="00000000" w:rsidDel="00000000" w:rsidP="00000000" w:rsidRDefault="00000000" w:rsidRPr="00000000" w14:paraId="0000004E">
      <w:pPr>
        <w:numPr>
          <w:ilvl w:val="0"/>
          <w:numId w:val="10"/>
        </w:numPr>
        <w:spacing w:after="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Контролем за принимаемыми мерами по обеспечению безопасности ПДн и уровня защищенности ИСПДн.</w:t>
      </w:r>
    </w:p>
    <w:p w:rsidR="00000000" w:rsidDel="00000000" w:rsidP="00000000" w:rsidRDefault="00000000" w:rsidRPr="00000000" w14:paraId="0000004F">
      <w:pPr>
        <w:spacing w:after="200" w:line="276" w:lineRule="auto"/>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sz w:val="24"/>
          <w:szCs w:val="24"/>
          <w:rtl w:val="0"/>
        </w:rPr>
        <w:t xml:space="preserve">3.7.3. Где необходимо, Компания должна учитывать требования к организационным и техническим мерам для защиты ПДн Клиентов в отношении операций по обработки, которые были поручены соответствующими Клиентами.</w:t>
      </w:r>
      <w:r w:rsidDel="00000000" w:rsidR="00000000" w:rsidRPr="00000000">
        <w:rPr>
          <w:rFonts w:ascii="Times New Roman" w:cs="Times New Roman" w:eastAsia="Times New Roman" w:hAnsi="Times New Roman"/>
          <w:color w:val="ffffff"/>
          <w:sz w:val="24"/>
          <w:szCs w:val="24"/>
          <w:rtl w:val="0"/>
        </w:rPr>
        <w:t xml:space="preserve">idngo.ru</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ДОСТУП К ПЕРСОНАЛЬНЫМ ДАННЫМ</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ОБЩИЕ ПОЛОЖЕНИЯ</w:t>
      </w:r>
    </w:p>
    <w:p w:rsidR="00000000" w:rsidDel="00000000" w:rsidP="00000000" w:rsidRDefault="00000000" w:rsidRPr="00000000" w14:paraId="00000052">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В отношении ПДн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w:t>
      </w:r>
    </w:p>
    <w:p w:rsidR="00000000" w:rsidDel="00000000" w:rsidP="00000000" w:rsidRDefault="00000000" w:rsidRPr="00000000" w14:paraId="00000053">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4.1.2. </w:t>
      </w:r>
      <w:r w:rsidDel="00000000" w:rsidR="00000000" w:rsidRPr="00000000">
        <w:rPr>
          <w:rFonts w:ascii="Times New Roman" w:cs="Times New Roman" w:eastAsia="Times New Roman" w:hAnsi="Times New Roman"/>
          <w:sz w:val="24"/>
          <w:szCs w:val="24"/>
          <w:highlight w:val="white"/>
          <w:rtl w:val="0"/>
        </w:rPr>
        <w:t xml:space="preserve">Сайт вправе передать ПДн  Пользователя третьим лицам в следующих случаях:</w:t>
      </w:r>
    </w:p>
    <w:p w:rsidR="00000000" w:rsidDel="00000000" w:rsidP="00000000" w:rsidRDefault="00000000" w:rsidRPr="00000000" w14:paraId="00000054">
      <w:pPr>
        <w:numPr>
          <w:ilvl w:val="0"/>
          <w:numId w:val="2"/>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Пользователь выразил согласие на такие действия.</w:t>
      </w:r>
    </w:p>
    <w:p w:rsidR="00000000" w:rsidDel="00000000" w:rsidP="00000000" w:rsidRDefault="00000000" w:rsidRPr="00000000" w14:paraId="00000055">
      <w:pPr>
        <w:numPr>
          <w:ilvl w:val="0"/>
          <w:numId w:val="2"/>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Передача необходима для исполнения определенного соглашения или договора с Пользователем.</w:t>
      </w:r>
    </w:p>
    <w:p w:rsidR="00000000" w:rsidDel="00000000" w:rsidP="00000000" w:rsidRDefault="00000000" w:rsidRPr="00000000" w14:paraId="00000056">
      <w:pPr>
        <w:numPr>
          <w:ilvl w:val="0"/>
          <w:numId w:val="2"/>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Передача предусмотрена российским или иным применимым законодательством в рамках установленной законодательством процедуры.</w:t>
      </w:r>
    </w:p>
    <w:p w:rsidR="00000000" w:rsidDel="00000000" w:rsidP="00000000" w:rsidRDefault="00000000" w:rsidRPr="00000000" w14:paraId="00000057">
      <w:pPr>
        <w:numPr>
          <w:ilvl w:val="0"/>
          <w:numId w:val="2"/>
        </w:numPr>
        <w:spacing w:after="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Обработка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Пользователя осуществляется без ограничения срока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в том числе в информационных системах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с использованием средств автоматизации или без использования таких средств. Обработка ПДн Пользователей осуществляется в соответствии с </w:t>
      </w:r>
      <w:r w:rsidDel="00000000" w:rsidR="00000000" w:rsidRPr="00000000">
        <w:rPr>
          <w:rFonts w:ascii="Times New Roman" w:cs="Times New Roman" w:eastAsia="Times New Roman" w:hAnsi="Times New Roman"/>
          <w:sz w:val="24"/>
          <w:szCs w:val="24"/>
          <w:rtl w:val="0"/>
        </w:rPr>
        <w:t xml:space="preserve">Федеральным законом «О персональных данных» №152-ФЗ</w:t>
      </w:r>
      <w:r w:rsidDel="00000000" w:rsidR="00000000" w:rsidRPr="00000000">
        <w:rPr>
          <w:rtl w:val="0"/>
        </w:rPr>
      </w:r>
    </w:p>
    <w:p w:rsidR="00000000" w:rsidDel="00000000" w:rsidP="00000000" w:rsidRDefault="00000000" w:rsidRPr="00000000" w14:paraId="00000058">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4.1.3. </w:t>
      </w:r>
      <w:r w:rsidDel="00000000" w:rsidR="00000000" w:rsidRPr="00000000">
        <w:rPr>
          <w:rFonts w:ascii="Times New Roman" w:cs="Times New Roman" w:eastAsia="Times New Roman" w:hAnsi="Times New Roman"/>
          <w:sz w:val="24"/>
          <w:szCs w:val="24"/>
          <w:highlight w:val="white"/>
          <w:rtl w:val="0"/>
        </w:rPr>
        <w:t xml:space="preserve">При утрате или разглашении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Компания информирует Пользователя об утрате или разглашении ПДн.</w:t>
      </w:r>
    </w:p>
    <w:p w:rsidR="00000000" w:rsidDel="00000000" w:rsidP="00000000" w:rsidRDefault="00000000" w:rsidRPr="00000000" w14:paraId="00000059">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4.1.4. </w:t>
      </w:r>
      <w:r w:rsidDel="00000000" w:rsidR="00000000" w:rsidRPr="00000000">
        <w:rPr>
          <w:rFonts w:ascii="Times New Roman" w:cs="Times New Roman" w:eastAsia="Times New Roman" w:hAnsi="Times New Roman"/>
          <w:sz w:val="24"/>
          <w:szCs w:val="24"/>
          <w:highlight w:val="white"/>
          <w:rtl w:val="0"/>
        </w:rPr>
        <w:t xml:space="preserve">Компания принимает необходимые организационные и технические меры для защиты ПДн Пользователя от неправомерного или случайного доступа, уничтожения, изменения, блокирования, копирования, распространения, а также от иных неправомерных действий третьих лиц.</w:t>
      </w:r>
    </w:p>
    <w:p w:rsidR="00000000" w:rsidDel="00000000" w:rsidP="00000000" w:rsidRDefault="00000000" w:rsidRPr="00000000" w14:paraId="0000005A">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 </w:t>
      </w:r>
      <w:r w:rsidDel="00000000" w:rsidR="00000000" w:rsidRPr="00000000">
        <w:rPr>
          <w:rFonts w:ascii="Times New Roman" w:cs="Times New Roman" w:eastAsia="Times New Roman" w:hAnsi="Times New Roman"/>
          <w:sz w:val="24"/>
          <w:szCs w:val="24"/>
          <w:highlight w:val="white"/>
          <w:rtl w:val="0"/>
        </w:rPr>
        <w:t xml:space="preserve">Компания совместно с Пользователем принимает все необходимые меры по предотвращению убытков или иных отрицательных последствий, вызванных утратой или разглашением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Пользователя.</w:t>
      </w: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ОРГАНИЗАЦИЯ ДОСТУПА СУБЪЕКТОВ ПЕРСОНАЛЬНЫХ ДАННЫХ К СВОИМ ПЕРСОНАЛЬНЫМ ДАННЫМ</w:t>
      </w:r>
    </w:p>
    <w:p w:rsidR="00000000" w:rsidDel="00000000" w:rsidP="00000000" w:rsidRDefault="00000000" w:rsidRPr="00000000" w14:paraId="0000005C">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 Компания обязана обеспечивать доступ субъектов ПДн к принадлежащим им ПДн. Для получения такого доступа субъекту ПДн необходимо направить в Компанию письменный запрос на адрес: 197110, г. Санкт-Петербург, ул. Большая Разночинная, д. 14, литера А, пом. № 506 А или на адрес электронной почты business-support@idngo.ru. Компания осуществляет предоставление ПДн обратившегося субъекта в доступной для субъекта форме, и с обеспечением отсутствия в них ПДн, относящихся к другим субъектам.</w:t>
      </w:r>
    </w:p>
    <w:p w:rsidR="00000000" w:rsidDel="00000000" w:rsidP="00000000" w:rsidRDefault="00000000" w:rsidRPr="00000000" w14:paraId="0000005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 В соответствии с Федеральным законом «О персональных данных» №152-ФЗ субъект ПДн имеет право:</w:t>
      </w:r>
    </w:p>
    <w:p w:rsidR="00000000" w:rsidDel="00000000" w:rsidP="00000000" w:rsidRDefault="00000000" w:rsidRPr="00000000" w14:paraId="0000005E">
      <w:pPr>
        <w:numPr>
          <w:ilvl w:val="0"/>
          <w:numId w:val="3"/>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Получить сведения касающиеся обработки ПДн Компанией, если такая обработка не выполняется по поручению Клиентом, а именно:</w:t>
      </w:r>
    </w:p>
    <w:p w:rsidR="00000000" w:rsidDel="00000000" w:rsidP="00000000" w:rsidRDefault="00000000" w:rsidRPr="00000000" w14:paraId="0000005F">
      <w:pPr>
        <w:numPr>
          <w:ilvl w:val="1"/>
          <w:numId w:val="3"/>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Подтверждение факта обработки ПДн субъекта ПДн;</w:t>
      </w:r>
    </w:p>
    <w:p w:rsidR="00000000" w:rsidDel="00000000" w:rsidP="00000000" w:rsidRDefault="00000000" w:rsidRPr="00000000" w14:paraId="00000060">
      <w:pPr>
        <w:numPr>
          <w:ilvl w:val="1"/>
          <w:numId w:val="3"/>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Правовые основания и цели обработки ПДн субъекта ПДн;</w:t>
      </w:r>
    </w:p>
    <w:p w:rsidR="00000000" w:rsidDel="00000000" w:rsidP="00000000" w:rsidRDefault="00000000" w:rsidRPr="00000000" w14:paraId="00000061">
      <w:pPr>
        <w:numPr>
          <w:ilvl w:val="1"/>
          <w:numId w:val="3"/>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Цели и применяемые способы обработки ПДн субъекта ПДн;</w:t>
      </w:r>
    </w:p>
    <w:p w:rsidR="00000000" w:rsidDel="00000000" w:rsidP="00000000" w:rsidRDefault="00000000" w:rsidRPr="00000000" w14:paraId="00000062">
      <w:pPr>
        <w:numPr>
          <w:ilvl w:val="1"/>
          <w:numId w:val="3"/>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и место нахождения оператора, сведения о лицах (за исключением работников оператора), которые имеют доступ к ПДн субъекта ПДн или которым могут быть раскрыты ПДн на основании договора с оператором или на основании федерального закона;</w:t>
      </w:r>
    </w:p>
    <w:p w:rsidR="00000000" w:rsidDel="00000000" w:rsidP="00000000" w:rsidRDefault="00000000" w:rsidRPr="00000000" w14:paraId="00000063">
      <w:pPr>
        <w:numPr>
          <w:ilvl w:val="1"/>
          <w:numId w:val="3"/>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Обрабатываемые ПДн, относящиеся к субъекту ПДн источник их получения, если иной порядок представления таких данных не предусмотрен федеральным законом;</w:t>
      </w:r>
    </w:p>
    <w:p w:rsidR="00000000" w:rsidDel="00000000" w:rsidP="00000000" w:rsidRDefault="00000000" w:rsidRPr="00000000" w14:paraId="00000064">
      <w:pPr>
        <w:numPr>
          <w:ilvl w:val="1"/>
          <w:numId w:val="3"/>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Сроки обработки ПДн субъекта ПДн, в том числе сроки их хранения;</w:t>
      </w:r>
    </w:p>
    <w:p w:rsidR="00000000" w:rsidDel="00000000" w:rsidP="00000000" w:rsidRDefault="00000000" w:rsidRPr="00000000" w14:paraId="00000065">
      <w:pPr>
        <w:numPr>
          <w:ilvl w:val="1"/>
          <w:numId w:val="3"/>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осуществления субъектом ПДн прав, предусмотренных настоящим Федеральным законом;</w:t>
      </w:r>
    </w:p>
    <w:p w:rsidR="00000000" w:rsidDel="00000000" w:rsidP="00000000" w:rsidRDefault="00000000" w:rsidRPr="00000000" w14:paraId="00000066">
      <w:pPr>
        <w:numPr>
          <w:ilvl w:val="1"/>
          <w:numId w:val="3"/>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Информацию об осуществленной или о предполагаемой трансграничной передаче данных субъекта ПДн;</w:t>
      </w:r>
    </w:p>
    <w:p w:rsidR="00000000" w:rsidDel="00000000" w:rsidP="00000000" w:rsidRDefault="00000000" w:rsidRPr="00000000" w14:paraId="00000067">
      <w:pPr>
        <w:numPr>
          <w:ilvl w:val="0"/>
          <w:numId w:val="3"/>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обработка ПДн субъекта была поручена, субъект ПДн имеет право получить следующую информацию: наименование или фамилию, имя, отчество и адрес лица, осуществляющего обработку ПДн субъекта ПДн по поручению оператора, если обработка поручена или будет поручена такому лицу.</w:t>
      </w:r>
    </w:p>
    <w:p w:rsidR="00000000" w:rsidDel="00000000" w:rsidP="00000000" w:rsidRDefault="00000000" w:rsidRPr="00000000" w14:paraId="00000068">
      <w:pPr>
        <w:numPr>
          <w:ilvl w:val="0"/>
          <w:numId w:val="3"/>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Потребовать от Компании уточнения своих ПДн, их блокирования или уничтожения в случае, если ПДн являются неполными, устаревшими, неточными, незаконно полученными или не являются необходимыми для заявленной цели обработки;</w:t>
      </w:r>
    </w:p>
    <w:p w:rsidR="00000000" w:rsidDel="00000000" w:rsidP="00000000" w:rsidRDefault="00000000" w:rsidRPr="00000000" w14:paraId="00000069">
      <w:pPr>
        <w:numPr>
          <w:ilvl w:val="0"/>
          <w:numId w:val="3"/>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Заявить возражение против принятия в отношении себя решений, порождающих юридические последствия на основе исключительно автоматизированной обработки ПДн;</w:t>
      </w:r>
    </w:p>
    <w:p w:rsidR="00000000" w:rsidDel="00000000" w:rsidP="00000000" w:rsidRDefault="00000000" w:rsidRPr="00000000" w14:paraId="0000006A">
      <w:pPr>
        <w:numPr>
          <w:ilvl w:val="0"/>
          <w:numId w:val="3"/>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Потребовать исключения своих ПДн из общедоступных источников ПДн (при их наличии);</w:t>
      </w:r>
    </w:p>
    <w:p w:rsidR="00000000" w:rsidDel="00000000" w:rsidP="00000000" w:rsidRDefault="00000000" w:rsidRPr="00000000" w14:paraId="0000006B">
      <w:pPr>
        <w:numPr>
          <w:ilvl w:val="0"/>
          <w:numId w:val="3"/>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Отозвать согласие на обработку ПДн в предусмотренных Федеральный законом «О персональных данных» №152-ФЗ случаях.</w:t>
      </w:r>
    </w:p>
    <w:p w:rsidR="00000000" w:rsidDel="00000000" w:rsidP="00000000" w:rsidRDefault="00000000" w:rsidRPr="00000000" w14:paraId="0000006C">
      <w:pPr>
        <w:spacing w:after="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ОБЯЗАТЕЛЬСТВА СТОРОН</w:t>
      </w:r>
    </w:p>
    <w:p w:rsidR="00000000" w:rsidDel="00000000" w:rsidP="00000000" w:rsidRDefault="00000000" w:rsidRPr="00000000" w14:paraId="0000006D">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 Пользователь обязан:</w:t>
      </w:r>
    </w:p>
    <w:p w:rsidR="00000000" w:rsidDel="00000000" w:rsidP="00000000" w:rsidRDefault="00000000" w:rsidRPr="00000000" w14:paraId="0000006E">
      <w:pPr>
        <w:numPr>
          <w:ilvl w:val="0"/>
          <w:numId w:val="6"/>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Предоставить информацию о ПДн, необходимую для пользования Сайтом.</w:t>
      </w:r>
    </w:p>
    <w:p w:rsidR="00000000" w:rsidDel="00000000" w:rsidP="00000000" w:rsidRDefault="00000000" w:rsidRPr="00000000" w14:paraId="0000006F">
      <w:pPr>
        <w:numPr>
          <w:ilvl w:val="0"/>
          <w:numId w:val="6"/>
        </w:numPr>
        <w:spacing w:after="24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Обновлять, дополнять предоставленные ПДн в случае изменения данной информации.</w:t>
      </w:r>
    </w:p>
    <w:p w:rsidR="00000000" w:rsidDel="00000000" w:rsidP="00000000" w:rsidRDefault="00000000" w:rsidRPr="00000000" w14:paraId="00000070">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 Компания обязана:</w:t>
      </w:r>
    </w:p>
    <w:p w:rsidR="00000000" w:rsidDel="00000000" w:rsidP="00000000" w:rsidRDefault="00000000" w:rsidRPr="00000000" w14:paraId="00000071">
      <w:pPr>
        <w:numPr>
          <w:ilvl w:val="0"/>
          <w:numId w:val="9"/>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Использовать полученную информацию исключительно для целей, указанных в настоящей Политике.</w:t>
      </w:r>
    </w:p>
    <w:p w:rsidR="00000000" w:rsidDel="00000000" w:rsidP="00000000" w:rsidRDefault="00000000" w:rsidRPr="00000000" w14:paraId="00000072">
      <w:pPr>
        <w:numPr>
          <w:ilvl w:val="0"/>
          <w:numId w:val="9"/>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Обеспечить хранение конфиденциальной информации в тайне,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Пользователя, за исключением предусмотренных настоящей Политикой.</w:t>
      </w:r>
    </w:p>
    <w:p w:rsidR="00000000" w:rsidDel="00000000" w:rsidP="00000000" w:rsidRDefault="00000000" w:rsidRPr="00000000" w14:paraId="00000073">
      <w:pPr>
        <w:numPr>
          <w:ilvl w:val="0"/>
          <w:numId w:val="9"/>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Для обеспечения защиты ПДн Пользователя при их обработке приняты следующие правовые, организационные и технические меры от несанкционированного, неправомерного или случайного доступа к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уничтожения, изменения, блокирования, копирования, предоставления, распространения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а также от иных неправомерных действий в отношении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74">
      <w:pPr>
        <w:numPr>
          <w:ilvl w:val="1"/>
          <w:numId w:val="9"/>
        </w:numPr>
        <w:spacing w:after="240" w:lineRule="auto"/>
        <w:ind w:left="144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Осуществить блокирование ПДн,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w:t>
      </w:r>
      <w:r w:rsidDel="00000000" w:rsidR="00000000" w:rsidRPr="00000000">
        <w:rPr>
          <w:rFonts w:ascii="Times New Roman" w:cs="Times New Roman" w:eastAsia="Times New Roman" w:hAnsi="Times New Roman"/>
          <w:sz w:val="24"/>
          <w:szCs w:val="24"/>
          <w:rtl w:val="0"/>
        </w:rPr>
        <w:t xml:space="preserve">ПДн</w:t>
      </w:r>
      <w:r w:rsidDel="00000000" w:rsidR="00000000" w:rsidRPr="00000000">
        <w:rPr>
          <w:rFonts w:ascii="Times New Roman" w:cs="Times New Roman" w:eastAsia="Times New Roman" w:hAnsi="Times New Roman"/>
          <w:sz w:val="24"/>
          <w:szCs w:val="24"/>
          <w:highlight w:val="white"/>
          <w:rtl w:val="0"/>
        </w:rPr>
        <w:t xml:space="preserve"> на период проверки в случае выявления недостоверных ПДн или неправомерных действий.</w:t>
      </w:r>
    </w:p>
    <w:p w:rsidR="00000000" w:rsidDel="00000000" w:rsidP="00000000" w:rsidRDefault="00000000" w:rsidRPr="00000000" w14:paraId="00000075">
      <w:pPr>
        <w:spacing w:after="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ОТВЕТСТВЕННОСТЬ СТОРОН</w:t>
      </w:r>
    </w:p>
    <w:p w:rsidR="00000000" w:rsidDel="00000000" w:rsidP="00000000" w:rsidRDefault="00000000" w:rsidRPr="00000000" w14:paraId="00000076">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6.1. Компания, не исполнившая свои обязательства, несет ответственность за убытки, понесенные Пользователем в связи с неправомерным использованием ПДн, в соответствии с законодательством Российской Федерации.</w:t>
      </w:r>
    </w:p>
    <w:p w:rsidR="00000000" w:rsidDel="00000000" w:rsidP="00000000" w:rsidRDefault="00000000" w:rsidRPr="00000000" w14:paraId="00000077">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6.2. В случае утраты или разглашения конфиденциальной информации Компания не несет ответственности, если данная конфиденциальная информация:</w:t>
      </w:r>
    </w:p>
    <w:p w:rsidR="00000000" w:rsidDel="00000000" w:rsidP="00000000" w:rsidRDefault="00000000" w:rsidRPr="00000000" w14:paraId="00000078">
      <w:pPr>
        <w:numPr>
          <w:ilvl w:val="0"/>
          <w:numId w:val="4"/>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Стала публичным достоянием до ее утраты или разглашения.</w:t>
      </w:r>
    </w:p>
    <w:p w:rsidR="00000000" w:rsidDel="00000000" w:rsidP="00000000" w:rsidRDefault="00000000" w:rsidRPr="00000000" w14:paraId="00000079">
      <w:pPr>
        <w:numPr>
          <w:ilvl w:val="0"/>
          <w:numId w:val="4"/>
        </w:numPr>
        <w:spacing w:after="0" w:afterAutospacing="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Была получена от третьей стороны до момента ее получения Компанией.</w:t>
      </w:r>
    </w:p>
    <w:p w:rsidR="00000000" w:rsidDel="00000000" w:rsidP="00000000" w:rsidRDefault="00000000" w:rsidRPr="00000000" w14:paraId="0000007A">
      <w:pPr>
        <w:numPr>
          <w:ilvl w:val="0"/>
          <w:numId w:val="4"/>
        </w:numPr>
        <w:spacing w:after="24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Была разглашена с согласия Пользователя.</w:t>
      </w:r>
    </w:p>
    <w:p w:rsidR="00000000" w:rsidDel="00000000" w:rsidP="00000000" w:rsidRDefault="00000000" w:rsidRPr="00000000" w14:paraId="0000007B">
      <w:pPr>
        <w:spacing w:after="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РАЗРЕШЕНИЕ СПОРОВ</w:t>
      </w:r>
    </w:p>
    <w:p w:rsidR="00000000" w:rsidDel="00000000" w:rsidP="00000000" w:rsidRDefault="00000000" w:rsidRPr="00000000" w14:paraId="0000007C">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7.1. До обращения в суд с иском по спорам, возникающим из отношений между Пользователем и Компанией,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7D">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7.2. Получатель претензии в течение тридцати календарных дней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7E">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7.3. При недостижении соглашения спор будет передан на рассмотрение в суд в соответствии с действующим законодательством Российской Федерации.</w:t>
      </w:r>
    </w:p>
    <w:p w:rsidR="00000000" w:rsidDel="00000000" w:rsidP="00000000" w:rsidRDefault="00000000" w:rsidRPr="00000000" w14:paraId="0000007F">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7.4. К настоящей Политике и отношениям между Пользователем и Компанией применяется действующее законодательство Российской Федерации.</w:t>
      </w:r>
    </w:p>
    <w:p w:rsidR="00000000" w:rsidDel="00000000" w:rsidP="00000000" w:rsidRDefault="00000000" w:rsidRPr="00000000" w14:paraId="00000080">
      <w:pPr>
        <w:spacing w:after="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ДОПОЛНИТЕЛЬНЫЕ УСЛОВИЯ</w:t>
      </w:r>
    </w:p>
    <w:p w:rsidR="00000000" w:rsidDel="00000000" w:rsidP="00000000" w:rsidRDefault="00000000" w:rsidRPr="00000000" w14:paraId="00000081">
      <w:pPr>
        <w:spacing w:after="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 Компания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82">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8.2. Новая Политика вступает в силу с момента ее размещения на Сайте, если иное не предусмотрено новой редакцией Политики.</w:t>
      </w:r>
      <w:r w:rsidDel="00000000" w:rsidR="00000000" w:rsidRPr="00000000">
        <w:rPr>
          <w:rtl w:val="0"/>
        </w:rPr>
      </w:r>
    </w:p>
    <w:p w:rsidR="00000000" w:rsidDel="00000000" w:rsidP="00000000" w:rsidRDefault="00000000" w:rsidRPr="00000000" w14:paraId="0000008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последнего обновления: ______________2024 г. </w:t>
      </w:r>
    </w:p>
    <w:p w:rsidR="00000000" w:rsidDel="00000000" w:rsidP="00000000" w:rsidRDefault="00000000" w:rsidRPr="00000000" w14:paraId="00000084">
      <w:pPr>
        <w:spacing w:after="20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